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8B55" w14:textId="77777777" w:rsidR="00AE066A" w:rsidRPr="00AE066A" w:rsidRDefault="00AE066A" w:rsidP="00AE066A">
      <w:pPr>
        <w:pStyle w:val="a7"/>
        <w:spacing w:before="0" w:beforeAutospacing="0" w:after="0" w:afterAutospacing="0" w:line="450" w:lineRule="atLeast"/>
        <w:ind w:firstLine="480"/>
        <w:rPr>
          <w:rFonts w:ascii="等线 Light" w:eastAsia="等线 Light" w:hAnsi="等线 Light"/>
          <w:color w:val="666666"/>
          <w:sz w:val="21"/>
          <w:szCs w:val="21"/>
        </w:rPr>
      </w:pPr>
      <w:r w:rsidRPr="00AE066A">
        <w:rPr>
          <w:rFonts w:ascii="等线 Light" w:eastAsia="等线 Light" w:hAnsi="等线 Light" w:hint="eastAsia"/>
          <w:color w:val="666666"/>
          <w:sz w:val="21"/>
          <w:szCs w:val="21"/>
        </w:rPr>
        <w:t>徐州铸建建材科技有限公司(下称“公司”)成立于2013年3月27日，注册资本5000万元，是一家生产经营建工建材用化学助剂为主的新型高新技术企业。公司坐落于徐州经济开发区（国家级）地理位置极为便利。公司集水泥</w:t>
      </w:r>
      <w:proofErr w:type="gramStart"/>
      <w:r w:rsidRPr="00AE066A">
        <w:rPr>
          <w:rFonts w:ascii="等线 Light" w:eastAsia="等线 Light" w:hAnsi="等线 Light" w:hint="eastAsia"/>
          <w:color w:val="666666"/>
          <w:sz w:val="21"/>
          <w:szCs w:val="21"/>
        </w:rPr>
        <w:t>助磨剂</w:t>
      </w:r>
      <w:proofErr w:type="gramEnd"/>
      <w:r w:rsidRPr="00AE066A">
        <w:rPr>
          <w:rFonts w:ascii="等线 Light" w:eastAsia="等线 Light" w:hAnsi="等线 Light" w:hint="eastAsia"/>
          <w:color w:val="666666"/>
          <w:sz w:val="21"/>
          <w:szCs w:val="21"/>
        </w:rPr>
        <w:t>，混凝土外加剂产品的研发、生产和销售为一体，各类外加剂产品年生产能力达8万吨，其中</w:t>
      </w:r>
      <w:proofErr w:type="gramStart"/>
      <w:r w:rsidRPr="00AE066A">
        <w:rPr>
          <w:rFonts w:ascii="等线 Light" w:eastAsia="等线 Light" w:hAnsi="等线 Light" w:hint="eastAsia"/>
          <w:color w:val="666666"/>
          <w:sz w:val="21"/>
          <w:szCs w:val="21"/>
        </w:rPr>
        <w:t>助磨剂</w:t>
      </w:r>
      <w:proofErr w:type="gramEnd"/>
      <w:r w:rsidRPr="00AE066A">
        <w:rPr>
          <w:rFonts w:ascii="等线 Light" w:eastAsia="等线 Light" w:hAnsi="等线 Light" w:hint="eastAsia"/>
          <w:color w:val="666666"/>
          <w:sz w:val="21"/>
          <w:szCs w:val="21"/>
        </w:rPr>
        <w:t>年产能达1.5万吨。</w:t>
      </w:r>
    </w:p>
    <w:p w14:paraId="02AB1832" w14:textId="77777777" w:rsidR="00AE066A" w:rsidRPr="00AE066A" w:rsidRDefault="00AE066A" w:rsidP="00AE066A">
      <w:pPr>
        <w:pStyle w:val="a7"/>
        <w:spacing w:before="0" w:beforeAutospacing="0" w:after="0" w:afterAutospacing="0" w:line="450" w:lineRule="atLeast"/>
        <w:ind w:firstLine="480"/>
        <w:rPr>
          <w:rFonts w:ascii="等线 Light" w:eastAsia="等线 Light" w:hAnsi="等线 Light" w:hint="eastAsia"/>
          <w:color w:val="666666"/>
          <w:sz w:val="21"/>
          <w:szCs w:val="21"/>
        </w:rPr>
      </w:pPr>
      <w:r w:rsidRPr="00AE066A">
        <w:rPr>
          <w:rFonts w:ascii="等线 Light" w:eastAsia="等线 Light" w:hAnsi="等线 Light" w:hint="eastAsia"/>
          <w:color w:val="666666"/>
          <w:sz w:val="21"/>
          <w:szCs w:val="21"/>
        </w:rPr>
        <w:t>公司技术依托江苏诚意工程技术研究院，采取产、学、</w:t>
      </w:r>
      <w:proofErr w:type="gramStart"/>
      <w:r w:rsidRPr="00AE066A">
        <w:rPr>
          <w:rFonts w:ascii="等线 Light" w:eastAsia="等线 Light" w:hAnsi="等线 Light" w:hint="eastAsia"/>
          <w:color w:val="666666"/>
          <w:sz w:val="21"/>
          <w:szCs w:val="21"/>
        </w:rPr>
        <w:t>研</w:t>
      </w:r>
      <w:proofErr w:type="gramEnd"/>
      <w:r w:rsidRPr="00AE066A">
        <w:rPr>
          <w:rFonts w:ascii="等线 Light" w:eastAsia="等线 Light" w:hAnsi="等线 Light" w:hint="eastAsia"/>
          <w:color w:val="666666"/>
          <w:sz w:val="21"/>
          <w:szCs w:val="21"/>
        </w:rPr>
        <w:t>一体化的技术研发引进方式，聘请多位教授、高工、博士为技术顾问，并同同济大学、东南大学的相关院系建立合作机制，建立实习基地和博士后流动站。以实际的重点工程项目为课题，进行有针对的产品的科研和开发，为科研成果的快速产业转化提供良好的平台。</w:t>
      </w:r>
    </w:p>
    <w:p w14:paraId="78CBE13F" w14:textId="77777777" w:rsidR="00AE066A" w:rsidRPr="00AE066A" w:rsidRDefault="00AE066A" w:rsidP="00AE066A">
      <w:pPr>
        <w:pStyle w:val="a7"/>
        <w:spacing w:before="0" w:beforeAutospacing="0" w:after="0" w:afterAutospacing="0" w:line="450" w:lineRule="atLeast"/>
        <w:ind w:firstLine="480"/>
        <w:rPr>
          <w:rFonts w:ascii="等线 Light" w:eastAsia="等线 Light" w:hAnsi="等线 Light" w:hint="eastAsia"/>
          <w:color w:val="666666"/>
          <w:sz w:val="21"/>
          <w:szCs w:val="21"/>
        </w:rPr>
      </w:pPr>
      <w:r w:rsidRPr="00AE066A">
        <w:rPr>
          <w:rFonts w:ascii="等线 Light" w:eastAsia="等线 Light" w:hAnsi="等线 Light" w:hint="eastAsia"/>
          <w:color w:val="666666"/>
          <w:sz w:val="21"/>
          <w:szCs w:val="21"/>
        </w:rPr>
        <w:t>公司拥有完善的混凝土物理力学试验室，化学分析和产品原料分析试验室，分析实验的设备在同行业中处于领先水平。</w:t>
      </w:r>
    </w:p>
    <w:p w14:paraId="408D18BD" w14:textId="77777777" w:rsidR="00AE066A" w:rsidRPr="00AE066A" w:rsidRDefault="00AE066A" w:rsidP="00AE066A">
      <w:pPr>
        <w:pStyle w:val="a7"/>
        <w:spacing w:before="0" w:beforeAutospacing="0" w:after="0" w:afterAutospacing="0" w:line="450" w:lineRule="atLeast"/>
        <w:ind w:firstLine="480"/>
        <w:rPr>
          <w:rFonts w:ascii="等线 Light" w:eastAsia="等线 Light" w:hAnsi="等线 Light" w:hint="eastAsia"/>
          <w:color w:val="666666"/>
          <w:sz w:val="21"/>
          <w:szCs w:val="21"/>
        </w:rPr>
      </w:pPr>
      <w:r w:rsidRPr="00AE066A">
        <w:rPr>
          <w:rFonts w:ascii="等线 Light" w:eastAsia="等线 Light" w:hAnsi="等线 Light" w:hint="eastAsia"/>
          <w:color w:val="666666"/>
          <w:sz w:val="21"/>
          <w:szCs w:val="21"/>
        </w:rPr>
        <w:t>公司拥有自动化程度较高的生产工艺设备，全面导入质量管理体系，质量和生产过程控制规范化、标准化，程序化。</w:t>
      </w:r>
    </w:p>
    <w:p w14:paraId="7FFAD5F6" w14:textId="77777777" w:rsidR="00AE066A" w:rsidRPr="00AE066A" w:rsidRDefault="00AE066A" w:rsidP="00AE066A">
      <w:pPr>
        <w:pStyle w:val="a7"/>
        <w:spacing w:before="0" w:beforeAutospacing="0" w:after="0" w:afterAutospacing="0" w:line="450" w:lineRule="atLeast"/>
        <w:ind w:firstLine="480"/>
        <w:rPr>
          <w:rFonts w:ascii="等线 Light" w:eastAsia="等线 Light" w:hAnsi="等线 Light" w:hint="eastAsia"/>
          <w:color w:val="666666"/>
          <w:sz w:val="21"/>
          <w:szCs w:val="21"/>
        </w:rPr>
      </w:pPr>
      <w:r w:rsidRPr="00AE066A">
        <w:rPr>
          <w:rFonts w:ascii="等线 Light" w:eastAsia="等线 Light" w:hAnsi="等线 Light" w:hint="eastAsia"/>
          <w:color w:val="666666"/>
          <w:sz w:val="21"/>
          <w:szCs w:val="21"/>
        </w:rPr>
        <w:t>公司经营立足实际，放眼未来，资质方面：目前已具备中国建筑材料联合会混凝土外加剂分会会员资质，通过CNAS的质量管理、环境管理和职业健康安全管理体系认证，公司产品通过国家建筑工程质量监督检验中心和国家建筑材料测试中心的检验合格，并已获得高铁CRCC认证并颁发证书。</w:t>
      </w:r>
    </w:p>
    <w:p w14:paraId="54EF2D43" w14:textId="77777777" w:rsidR="00AE066A" w:rsidRPr="00AE066A" w:rsidRDefault="00AE066A" w:rsidP="00AE066A">
      <w:pPr>
        <w:pStyle w:val="a7"/>
        <w:spacing w:before="0" w:beforeAutospacing="0" w:after="0" w:afterAutospacing="0" w:line="450" w:lineRule="atLeast"/>
        <w:ind w:firstLine="480"/>
        <w:rPr>
          <w:rFonts w:ascii="等线 Light" w:eastAsia="等线 Light" w:hAnsi="等线 Light" w:hint="eastAsia"/>
          <w:color w:val="666666"/>
          <w:sz w:val="21"/>
          <w:szCs w:val="21"/>
        </w:rPr>
      </w:pPr>
      <w:r w:rsidRPr="00AE066A">
        <w:rPr>
          <w:rFonts w:ascii="等线 Light" w:eastAsia="等线 Light" w:hAnsi="等线 Light" w:hint="eastAsia"/>
          <w:color w:val="666666"/>
          <w:sz w:val="21"/>
          <w:szCs w:val="21"/>
        </w:rPr>
        <w:t>产品构成方面：公司根据目前外加剂市场的不同需求，着力研发生产推广聚</w:t>
      </w:r>
      <w:proofErr w:type="gramStart"/>
      <w:r w:rsidRPr="00AE066A">
        <w:rPr>
          <w:rFonts w:ascii="等线 Light" w:eastAsia="等线 Light" w:hAnsi="等线 Light" w:hint="eastAsia"/>
          <w:color w:val="666666"/>
          <w:sz w:val="21"/>
          <w:szCs w:val="21"/>
        </w:rPr>
        <w:t>羧酸系</w:t>
      </w:r>
      <w:proofErr w:type="gramEnd"/>
      <w:r w:rsidRPr="00AE066A">
        <w:rPr>
          <w:rFonts w:ascii="等线 Light" w:eastAsia="等线 Light" w:hAnsi="等线 Light" w:hint="eastAsia"/>
          <w:color w:val="666666"/>
          <w:sz w:val="21"/>
          <w:szCs w:val="21"/>
        </w:rPr>
        <w:t>的外加剂产品，同时兼顾供应高品质低成本的脂肪族系外加剂产品，以满足不同客户的市场需求。产品目前大量应用于淮海经济区内的高速项目，轨道交通项目，省市重点工程项目和民用建筑领域，并兼顾供应区域内多家大型混凝土生产企业，产品质量和服务获得一致好评。</w:t>
      </w:r>
      <w:proofErr w:type="gramStart"/>
      <w:r w:rsidRPr="00AE066A">
        <w:rPr>
          <w:rFonts w:ascii="等线 Light" w:eastAsia="等线 Light" w:hAnsi="等线 Light" w:hint="eastAsia"/>
          <w:color w:val="666666"/>
          <w:sz w:val="21"/>
          <w:szCs w:val="21"/>
        </w:rPr>
        <w:t>助磨剂</w:t>
      </w:r>
      <w:proofErr w:type="gramEnd"/>
      <w:r w:rsidRPr="00AE066A">
        <w:rPr>
          <w:rFonts w:ascii="等线 Light" w:eastAsia="等线 Light" w:hAnsi="等线 Light" w:hint="eastAsia"/>
          <w:color w:val="666666"/>
          <w:sz w:val="21"/>
          <w:szCs w:val="21"/>
        </w:rPr>
        <w:t>产品主要供应本集团</w:t>
      </w:r>
      <w:proofErr w:type="gramStart"/>
      <w:r w:rsidRPr="00AE066A">
        <w:rPr>
          <w:rFonts w:ascii="等线 Light" w:eastAsia="等线 Light" w:hAnsi="等线 Light" w:hint="eastAsia"/>
          <w:color w:val="666666"/>
          <w:sz w:val="21"/>
          <w:szCs w:val="21"/>
        </w:rPr>
        <w:t>内部粉磨站</w:t>
      </w:r>
      <w:proofErr w:type="gramEnd"/>
      <w:r w:rsidRPr="00AE066A">
        <w:rPr>
          <w:rFonts w:ascii="等线 Light" w:eastAsia="等线 Light" w:hAnsi="等线 Light" w:hint="eastAsia"/>
          <w:color w:val="666666"/>
          <w:sz w:val="21"/>
          <w:szCs w:val="21"/>
        </w:rPr>
        <w:t>江苏诚意水泥有限公司内部使用，月供应量400-500吨。</w:t>
      </w:r>
    </w:p>
    <w:p w14:paraId="76A83695" w14:textId="77777777" w:rsidR="00AE066A" w:rsidRPr="00AE066A" w:rsidRDefault="00AE066A" w:rsidP="00AE066A">
      <w:pPr>
        <w:pStyle w:val="a7"/>
        <w:spacing w:before="0" w:beforeAutospacing="0" w:after="0" w:afterAutospacing="0" w:line="450" w:lineRule="atLeast"/>
        <w:ind w:firstLine="480"/>
        <w:rPr>
          <w:rFonts w:ascii="等线 Light" w:eastAsia="等线 Light" w:hAnsi="等线 Light" w:hint="eastAsia"/>
          <w:color w:val="666666"/>
          <w:sz w:val="21"/>
          <w:szCs w:val="21"/>
        </w:rPr>
      </w:pPr>
      <w:r w:rsidRPr="00AE066A">
        <w:rPr>
          <w:rFonts w:ascii="等线 Light" w:eastAsia="等线 Light" w:hAnsi="等线 Light" w:hint="eastAsia"/>
          <w:color w:val="666666"/>
          <w:sz w:val="21"/>
          <w:szCs w:val="21"/>
        </w:rPr>
        <w:t>作为江苏诚意集团旗下的专业外加剂生产公司，徐州铸建建材科技有限公司紧跟集团业务发展步伐，公司计划明年上半年入驻徐州贾</w:t>
      </w:r>
      <w:proofErr w:type="gramStart"/>
      <w:r w:rsidRPr="00AE066A">
        <w:rPr>
          <w:rFonts w:ascii="等线 Light" w:eastAsia="等线 Light" w:hAnsi="等线 Light" w:hint="eastAsia"/>
          <w:color w:val="666666"/>
          <w:sz w:val="21"/>
          <w:szCs w:val="21"/>
        </w:rPr>
        <w:t>汪工业</w:t>
      </w:r>
      <w:proofErr w:type="gramEnd"/>
      <w:r w:rsidRPr="00AE066A">
        <w:rPr>
          <w:rFonts w:ascii="等线 Light" w:eastAsia="等线 Light" w:hAnsi="等线 Light" w:hint="eastAsia"/>
          <w:color w:val="666666"/>
          <w:sz w:val="21"/>
          <w:szCs w:val="21"/>
        </w:rPr>
        <w:t>园，目前新项目的建设正在如火如荼的推进建设，新厂建成后，徐州铸建将进一步增加技术投入，扩大生产能力，加大市场开发力度，将产品和服务的辐射范围进一步扩大，助力集</w:t>
      </w:r>
      <w:bookmarkStart w:id="0" w:name="_GoBack"/>
      <w:bookmarkEnd w:id="0"/>
      <w:r w:rsidRPr="00AE066A">
        <w:rPr>
          <w:rFonts w:ascii="等线 Light" w:eastAsia="等线 Light" w:hAnsi="等线 Light" w:hint="eastAsia"/>
          <w:color w:val="666666"/>
          <w:sz w:val="21"/>
          <w:szCs w:val="21"/>
        </w:rPr>
        <w:t>团各产业板块良好发展的同时努力成为诚意集团新的产业亮点和新的盈利点。</w:t>
      </w:r>
    </w:p>
    <w:p w14:paraId="2E42EAC4" w14:textId="77777777" w:rsidR="00AE066A" w:rsidRPr="00AE066A" w:rsidRDefault="00AE066A" w:rsidP="00AE066A">
      <w:pPr>
        <w:pStyle w:val="a7"/>
        <w:spacing w:before="0" w:beforeAutospacing="0" w:after="0" w:afterAutospacing="0" w:line="450" w:lineRule="atLeast"/>
        <w:ind w:firstLine="480"/>
        <w:rPr>
          <w:rFonts w:ascii="等线 Light" w:eastAsia="等线 Light" w:hAnsi="等线 Light" w:hint="eastAsia"/>
          <w:color w:val="666666"/>
          <w:sz w:val="21"/>
          <w:szCs w:val="21"/>
        </w:rPr>
      </w:pPr>
      <w:r w:rsidRPr="00AE066A">
        <w:rPr>
          <w:rFonts w:ascii="等线 Light" w:eastAsia="等线 Light" w:hAnsi="等线 Light" w:hint="eastAsia"/>
          <w:color w:val="666666"/>
          <w:sz w:val="21"/>
          <w:szCs w:val="21"/>
        </w:rPr>
        <w:t>徐州铸建建材科技有限公司全体员工，将秉承“用我诚意，保您满意”的企业精神，怀着“质量第一，客户至上”的服务理念，同您一道“共铸大计，预建未来”。</w:t>
      </w:r>
    </w:p>
    <w:p w14:paraId="0ACE41B1" w14:textId="77777777" w:rsidR="00EA4C84" w:rsidRPr="00AE066A" w:rsidRDefault="00AF06A2">
      <w:pPr>
        <w:rPr>
          <w:rFonts w:ascii="等线 Light" w:eastAsia="等线 Light" w:hAnsi="等线 Light"/>
        </w:rPr>
      </w:pPr>
    </w:p>
    <w:sectPr w:rsidR="00EA4C84" w:rsidRPr="00AE0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5D2F" w14:textId="77777777" w:rsidR="00AF06A2" w:rsidRDefault="00AF06A2" w:rsidP="00AE066A">
      <w:r>
        <w:separator/>
      </w:r>
    </w:p>
  </w:endnote>
  <w:endnote w:type="continuationSeparator" w:id="0">
    <w:p w14:paraId="36AFE714" w14:textId="77777777" w:rsidR="00AF06A2" w:rsidRDefault="00AF06A2" w:rsidP="00AE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A3FC3" w14:textId="77777777" w:rsidR="00AF06A2" w:rsidRDefault="00AF06A2" w:rsidP="00AE066A">
      <w:r>
        <w:separator/>
      </w:r>
    </w:p>
  </w:footnote>
  <w:footnote w:type="continuationSeparator" w:id="0">
    <w:p w14:paraId="0015359C" w14:textId="77777777" w:rsidR="00AF06A2" w:rsidRDefault="00AF06A2" w:rsidP="00AE0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0A2D"/>
    <w:rsid w:val="00242D90"/>
    <w:rsid w:val="007B7110"/>
    <w:rsid w:val="00AE066A"/>
    <w:rsid w:val="00AF06A2"/>
    <w:rsid w:val="00BA0A2D"/>
    <w:rsid w:val="00EB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D4450E-4291-4B06-999C-3B3274B7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6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066A"/>
    <w:rPr>
      <w:sz w:val="18"/>
      <w:szCs w:val="18"/>
    </w:rPr>
  </w:style>
  <w:style w:type="paragraph" w:styleId="a5">
    <w:name w:val="footer"/>
    <w:basedOn w:val="a"/>
    <w:link w:val="a6"/>
    <w:uiPriority w:val="99"/>
    <w:unhideWhenUsed/>
    <w:rsid w:val="00AE066A"/>
    <w:pPr>
      <w:tabs>
        <w:tab w:val="center" w:pos="4153"/>
        <w:tab w:val="right" w:pos="8306"/>
      </w:tabs>
      <w:snapToGrid w:val="0"/>
      <w:jc w:val="left"/>
    </w:pPr>
    <w:rPr>
      <w:sz w:val="18"/>
      <w:szCs w:val="18"/>
    </w:rPr>
  </w:style>
  <w:style w:type="character" w:customStyle="1" w:styleId="a6">
    <w:name w:val="页脚 字符"/>
    <w:basedOn w:val="a0"/>
    <w:link w:val="a5"/>
    <w:uiPriority w:val="99"/>
    <w:rsid w:val="00AE066A"/>
    <w:rPr>
      <w:sz w:val="18"/>
      <w:szCs w:val="18"/>
    </w:rPr>
  </w:style>
  <w:style w:type="paragraph" w:styleId="a7">
    <w:name w:val="Normal (Web)"/>
    <w:basedOn w:val="a"/>
    <w:uiPriority w:val="99"/>
    <w:semiHidden/>
    <w:unhideWhenUsed/>
    <w:rsid w:val="00AE06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2019-10-17T02:13:00Z</dcterms:created>
  <dcterms:modified xsi:type="dcterms:W3CDTF">2019-10-17T02:13:00Z</dcterms:modified>
</cp:coreProperties>
</file>